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CELESTICA INC</w:t>
      </w:r>
    </w:p>
    <w:p>
      <w:pPr>
        <w:spacing w:after="0" w:line="238" w:lineRule="auto"/>
        <w:rPr>
          <w:sz w:val="20"/>
          <w:szCs w:val="20"/>
          <w:color w:val="auto"/>
        </w:rPr>
      </w:pPr>
      <w:r>
        <w:rPr>
          <w:rFonts w:ascii="Courier New" w:cs="Courier New" w:eastAsia="Courier New" w:hAnsi="Courier New"/>
          <w:sz w:val="18"/>
          <w:szCs w:val="18"/>
          <w:color w:val="auto"/>
        </w:rPr>
        <w:t>CLASS SUB VTG COMMON STOCK</w:t>
      </w:r>
    </w:p>
    <w:p>
      <w:pPr>
        <w:spacing w:after="0" w:line="238" w:lineRule="auto"/>
        <w:rPr>
          <w:sz w:val="20"/>
          <w:szCs w:val="20"/>
          <w:color w:val="auto"/>
        </w:rPr>
      </w:pPr>
      <w:r>
        <w:rPr>
          <w:rFonts w:ascii="Courier New" w:cs="Courier New" w:eastAsia="Courier New" w:hAnsi="Courier New"/>
          <w:sz w:val="18"/>
          <w:szCs w:val="18"/>
          <w:color w:val="auto"/>
        </w:rPr>
        <w:t>Cusip #15101Q207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#15101Q207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6,083,805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6,114,358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6,114,358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5.164%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#15101Q207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6,114,358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6,114,358</w:t>
      </w:r>
    </w:p>
    <w:p>
      <w:pPr>
        <w:spacing w:after="0"/>
        <w:rPr>
          <w:sz w:val="20"/>
          <w:szCs w:val="20"/>
          <w:color w:val="auto"/>
        </w:rPr>
      </w:pPr>
      <w:r>
        <w:rPr>
          <w:rFonts w:ascii="Courier New" w:cs="Courier New" w:eastAsia="Courier New" w:hAnsi="Courier New"/>
          <w:sz w:val="18"/>
          <w:szCs w:val="18"/>
          <w:color w:val="auto"/>
        </w:rPr>
        <w:t>Item 11: 5.164%</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CELESTICA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5140 YONGE STREET, SUITE 1900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TORONTO, ONTARIO M2N 6L7</w:t>
      </w:r>
    </w:p>
    <w:p>
      <w:pPr>
        <w:spacing w:after="0"/>
        <w:rPr>
          <w:sz w:val="20"/>
          <w:szCs w:val="20"/>
          <w:color w:val="auto"/>
        </w:rPr>
      </w:pPr>
      <w:r>
        <w:rPr>
          <w:rFonts w:ascii="Courier New" w:cs="Courier New" w:eastAsia="Courier New" w:hAnsi="Courier New"/>
          <w:sz w:val="18"/>
          <w:szCs w:val="18"/>
          <w:color w:val="auto"/>
        </w:rPr>
        <w:t>CANADA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SUB VTG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15101Q207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6,114,358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5.164%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6,114,358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SUB VTG COMMON STOCK of CELESTICA INC. No one other person's interest in the CLASS SUB VTG COMMON STOCK of CELESTICA INC is more than five percent of the total outstanding CLASS SUB VTG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0" w:gutter="0" w:footer="0" w:header="0"/>
          <w:type w:val="continuous"/>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CLASS SUB VTG COMMON STOCK of CELESTICA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2024-11-12T09:20:19Z</dcterms:created>
  <dcterms:modified xsi:type="dcterms:W3CDTF">2024-11-12T09:20:19Z</dcterms:modified>
</cp:coreProperties>
</file>