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0001195655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19"/>
        <w:gridCol w:w="4186"/>
      </w:tblGrid>
      <w:tr>
        <w:trPr/>
        <w:tc>
          <w:tcPr>
            <w:tcW w:w="6019" w:type="dxa"/>
            <w:tcBorders/>
            <w:vAlign w:val="center"/>
          </w:tcPr>
          <w:p>
            <w:pPr>
              <w:pStyle w:val="TableContents"/>
              <w:bidi w:val="0"/>
              <w:spacing w:before="0" w:after="283"/>
              <w:jc w:val="left"/>
              <w:rPr/>
            </w:pPr>
            <w:r>
              <w:rPr/>
              <w:t>Name of Issuer</w:t>
            </w:r>
          </w:p>
        </w:tc>
        <w:tc>
          <w:tcPr>
            <w:tcW w:w="4186" w:type="dxa"/>
            <w:tcBorders/>
            <w:vAlign w:val="center"/>
          </w:tcPr>
          <w:p>
            <w:pPr>
              <w:pStyle w:val="TableContents"/>
              <w:bidi w:val="0"/>
              <w:spacing w:before="0" w:after="0"/>
              <w:jc w:val="left"/>
              <w:rPr/>
            </w:pPr>
            <w:r>
              <w:rPr/>
              <w:t>CELESTICA INC</w:t>
            </w:r>
          </w:p>
        </w:tc>
      </w:tr>
      <w:tr>
        <w:trPr/>
        <w:tc>
          <w:tcPr>
            <w:tcW w:w="6019" w:type="dxa"/>
            <w:tcBorders/>
            <w:vAlign w:val="center"/>
          </w:tcPr>
          <w:p>
            <w:pPr>
              <w:pStyle w:val="TableContents"/>
              <w:bidi w:val="0"/>
              <w:spacing w:before="0" w:after="283"/>
              <w:jc w:val="left"/>
              <w:rPr/>
            </w:pPr>
            <w:r>
              <w:rPr/>
              <w:t>SEC File Number</w:t>
            </w:r>
          </w:p>
        </w:tc>
        <w:tc>
          <w:tcPr>
            <w:tcW w:w="4186" w:type="dxa"/>
            <w:tcBorders/>
            <w:vAlign w:val="center"/>
          </w:tcPr>
          <w:p>
            <w:pPr>
              <w:pStyle w:val="TableContents"/>
              <w:bidi w:val="0"/>
              <w:spacing w:before="0" w:after="0"/>
              <w:jc w:val="left"/>
              <w:rPr/>
            </w:pPr>
            <w:r>
              <w:rPr/>
              <w:t>001-14832</w:t>
            </w:r>
          </w:p>
        </w:tc>
      </w:tr>
      <w:tr>
        <w:trPr/>
        <w:tc>
          <w:tcPr>
            <w:tcW w:w="6019" w:type="dxa"/>
            <w:tcBorders/>
            <w:vAlign w:val="center"/>
          </w:tcPr>
          <w:p>
            <w:pPr>
              <w:pStyle w:val="TableContents"/>
              <w:bidi w:val="0"/>
              <w:spacing w:before="0" w:after="283"/>
              <w:jc w:val="left"/>
              <w:rPr/>
            </w:pPr>
            <w:r>
              <w:rPr/>
              <w:t>Address of Issuer</w:t>
            </w:r>
          </w:p>
        </w:tc>
        <w:tc>
          <w:tcPr>
            <w:tcW w:w="4186" w:type="dxa"/>
            <w:tcBorders/>
            <w:vAlign w:val="center"/>
          </w:tcPr>
          <w:p>
            <w:pPr>
              <w:pStyle w:val="TableContents"/>
              <w:bidi w:val="0"/>
              <w:spacing w:before="0" w:after="0"/>
              <w:jc w:val="left"/>
              <w:rPr/>
            </w:pPr>
            <w:r>
              <w:rPr/>
              <w:t>5140 YONGE STREET, SUITE 1900</w:t>
              <w:br/>
              <w:t>TORONTO</w:t>
              <w:br/>
              <w:t xml:space="preserve">ONTARIO, CANADA </w:t>
              <w:br/>
              <w:t>M2N 6L7</w:t>
            </w:r>
          </w:p>
        </w:tc>
      </w:tr>
      <w:tr>
        <w:trPr/>
        <w:tc>
          <w:tcPr>
            <w:tcW w:w="6019" w:type="dxa"/>
            <w:tcBorders/>
            <w:vAlign w:val="center"/>
          </w:tcPr>
          <w:p>
            <w:pPr>
              <w:pStyle w:val="TableContents"/>
              <w:bidi w:val="0"/>
              <w:spacing w:before="0" w:after="283"/>
              <w:jc w:val="left"/>
              <w:rPr/>
            </w:pPr>
            <w:r>
              <w:rPr/>
              <w:t>Phone</w:t>
            </w:r>
          </w:p>
        </w:tc>
        <w:tc>
          <w:tcPr>
            <w:tcW w:w="4186" w:type="dxa"/>
            <w:tcBorders/>
            <w:vAlign w:val="center"/>
          </w:tcPr>
          <w:p>
            <w:pPr>
              <w:pStyle w:val="TableContents"/>
              <w:bidi w:val="0"/>
              <w:spacing w:before="0" w:after="0"/>
              <w:jc w:val="left"/>
              <w:rPr/>
            </w:pPr>
            <w:r>
              <w:rPr/>
              <w:t>416-448-5800</w:t>
            </w:r>
          </w:p>
        </w:tc>
      </w:tr>
      <w:tr>
        <w:trPr/>
        <w:tc>
          <w:tcPr>
            <w:tcW w:w="6019" w:type="dxa"/>
            <w:tcBorders/>
            <w:vAlign w:val="center"/>
          </w:tcPr>
          <w:p>
            <w:pPr>
              <w:pStyle w:val="TableContents"/>
              <w:bidi w:val="0"/>
              <w:spacing w:before="0" w:after="283"/>
              <w:jc w:val="left"/>
              <w:rPr/>
            </w:pPr>
            <w:r>
              <w:rPr/>
              <w:t>Name of Person for Whose Account the Securities are To Be Sold</w:t>
            </w:r>
          </w:p>
        </w:tc>
        <w:tc>
          <w:tcPr>
            <w:tcW w:w="4186" w:type="dxa"/>
            <w:tcBorders/>
            <w:vAlign w:val="center"/>
          </w:tcPr>
          <w:p>
            <w:pPr>
              <w:pStyle w:val="TableContents"/>
              <w:bidi w:val="0"/>
              <w:spacing w:before="0" w:after="0"/>
              <w:jc w:val="left"/>
              <w:rPr/>
            </w:pPr>
            <w:r>
              <w:rPr/>
              <w:t>MIONIS ROBERT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9" w:type="dxa"/>
            <w:tcBorders/>
            <w:vAlign w:val="center"/>
          </w:tcPr>
          <w:p>
            <w:pPr>
              <w:pStyle w:val="TableContents"/>
              <w:bidi w:val="0"/>
              <w:spacing w:before="0" w:after="283"/>
              <w:jc w:val="left"/>
              <w:rPr/>
            </w:pPr>
            <w:r>
              <w:rPr/>
              <w:t>Relationship to Issuer</w:t>
            </w:r>
          </w:p>
        </w:tc>
        <w:tc>
          <w:tcPr>
            <w:tcW w:w="418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4"/>
        <w:gridCol w:w="1513"/>
        <w:gridCol w:w="1149"/>
        <w:gridCol w:w="1556"/>
        <w:gridCol w:w="1535"/>
        <w:gridCol w:w="1557"/>
        <w:gridCol w:w="1361"/>
      </w:tblGrid>
      <w:tr>
        <w:trPr/>
        <w:tc>
          <w:tcPr>
            <w:tcW w:w="1534" w:type="dxa"/>
            <w:tcBorders/>
            <w:vAlign w:val="center"/>
          </w:tcPr>
          <w:p>
            <w:pPr>
              <w:pStyle w:val="TableHeading"/>
              <w:suppressLineNumbers/>
              <w:bidi w:val="0"/>
              <w:spacing w:before="0" w:after="283"/>
              <w:jc w:val="center"/>
              <w:rPr/>
            </w:pPr>
            <w:r>
              <w:rPr/>
              <w:t>Title of the Class of Securities To Be Sold</w:t>
            </w:r>
          </w:p>
        </w:tc>
        <w:tc>
          <w:tcPr>
            <w:tcW w:w="1513" w:type="dxa"/>
            <w:tcBorders/>
            <w:vAlign w:val="center"/>
          </w:tcPr>
          <w:p>
            <w:pPr>
              <w:pStyle w:val="TableHeading"/>
              <w:suppressLineNumbers/>
              <w:bidi w:val="0"/>
              <w:spacing w:before="0" w:after="283"/>
              <w:jc w:val="center"/>
              <w:rPr/>
            </w:pPr>
            <w:r>
              <w:rPr/>
              <w:t>Name and Address of the Broker</w:t>
            </w:r>
          </w:p>
        </w:tc>
        <w:tc>
          <w:tcPr>
            <w:tcW w:w="1149" w:type="dxa"/>
            <w:tcBorders/>
            <w:vAlign w:val="center"/>
          </w:tcPr>
          <w:p>
            <w:pPr>
              <w:pStyle w:val="TableHeading"/>
              <w:suppressLineNumbers/>
              <w:bidi w:val="0"/>
              <w:spacing w:before="0" w:after="283"/>
              <w:jc w:val="center"/>
              <w:rPr/>
            </w:pPr>
            <w:r>
              <w:rPr/>
              <w:t>Number of Shares or Other Units To Be Sold</w:t>
            </w:r>
          </w:p>
        </w:tc>
        <w:tc>
          <w:tcPr>
            <w:tcW w:w="1556" w:type="dxa"/>
            <w:tcBorders/>
            <w:vAlign w:val="center"/>
          </w:tcPr>
          <w:p>
            <w:pPr>
              <w:pStyle w:val="TableHeading"/>
              <w:suppressLineNumbers/>
              <w:bidi w:val="0"/>
              <w:spacing w:before="0" w:after="283"/>
              <w:jc w:val="center"/>
              <w:rPr/>
            </w:pPr>
            <w:r>
              <w:rPr/>
              <w:t>Aggregate Market Value</w:t>
            </w:r>
          </w:p>
        </w:tc>
        <w:tc>
          <w:tcPr>
            <w:tcW w:w="1535"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61" w:type="dxa"/>
            <w:tcBorders/>
            <w:vAlign w:val="center"/>
          </w:tcPr>
          <w:p>
            <w:pPr>
              <w:pStyle w:val="TableHeading"/>
              <w:suppressLineNumbers/>
              <w:bidi w:val="0"/>
              <w:spacing w:before="0" w:after="283"/>
              <w:jc w:val="center"/>
              <w:rPr/>
            </w:pPr>
            <w:r>
              <w:rPr/>
              <w:t>Name the Securities Exchange</w:t>
            </w:r>
          </w:p>
        </w:tc>
      </w:tr>
      <w:tr>
        <w:trPr/>
        <w:tc>
          <w:tcPr>
            <w:tcW w:w="1534" w:type="dxa"/>
            <w:tcBorders/>
            <w:vAlign w:val="center"/>
          </w:tcPr>
          <w:p>
            <w:pPr>
              <w:pStyle w:val="TableContents"/>
              <w:bidi w:val="0"/>
              <w:spacing w:before="0" w:after="283"/>
              <w:jc w:val="left"/>
              <w:rPr/>
            </w:pPr>
            <w:r>
              <w:rPr/>
              <w:t>Common stock</w:t>
            </w:r>
          </w:p>
        </w:tc>
        <w:tc>
          <w:tcPr>
            <w:tcW w:w="1513" w:type="dxa"/>
            <w:tcBorders/>
            <w:vAlign w:val="center"/>
          </w:tcPr>
          <w:p>
            <w:pPr>
              <w:pStyle w:val="TableContents"/>
              <w:bidi w:val="0"/>
              <w:spacing w:before="0" w:after="0"/>
              <w:jc w:val="left"/>
              <w:rPr/>
            </w:pPr>
            <w:r>
              <w:rPr/>
              <w:t>Fidelity Brokerage Services LLC</w:t>
              <w:br/>
              <w:t>245 Summer Street</w:t>
              <w:br/>
              <w:t>Boston   MA   02110</w:t>
            </w:r>
          </w:p>
        </w:tc>
        <w:tc>
          <w:tcPr>
            <w:tcW w:w="1149" w:type="dxa"/>
            <w:tcBorders/>
            <w:vAlign w:val="center"/>
          </w:tcPr>
          <w:p>
            <w:pPr>
              <w:pStyle w:val="TableContents"/>
              <w:bidi w:val="0"/>
              <w:spacing w:before="0" w:after="283"/>
              <w:jc w:val="left"/>
              <w:rPr/>
            </w:pPr>
            <w:r>
              <w:rPr/>
              <w:t>205949</w:t>
            </w:r>
          </w:p>
        </w:tc>
        <w:tc>
          <w:tcPr>
            <w:tcW w:w="1556" w:type="dxa"/>
            <w:tcBorders/>
            <w:vAlign w:val="center"/>
          </w:tcPr>
          <w:p>
            <w:pPr>
              <w:pStyle w:val="TableContents"/>
              <w:bidi w:val="0"/>
              <w:spacing w:before="0" w:after="283"/>
              <w:jc w:val="left"/>
              <w:rPr/>
            </w:pPr>
            <w:r>
              <w:rPr/>
              <w:t>74141640.00</w:t>
            </w:r>
          </w:p>
        </w:tc>
        <w:tc>
          <w:tcPr>
            <w:tcW w:w="1535" w:type="dxa"/>
            <w:tcBorders/>
            <w:vAlign w:val="center"/>
          </w:tcPr>
          <w:p>
            <w:pPr>
              <w:pStyle w:val="TableContents"/>
              <w:bidi w:val="0"/>
              <w:spacing w:before="0" w:after="283"/>
              <w:jc w:val="left"/>
              <w:rPr/>
            </w:pPr>
            <w:r>
              <w:rPr/>
              <w:t>114973107</w:t>
            </w:r>
          </w:p>
        </w:tc>
        <w:tc>
          <w:tcPr>
            <w:tcW w:w="1557" w:type="dxa"/>
            <w:tcBorders/>
            <w:vAlign w:val="center"/>
          </w:tcPr>
          <w:p>
            <w:pPr>
              <w:pStyle w:val="TableContents"/>
              <w:bidi w:val="0"/>
              <w:spacing w:before="0" w:after="283"/>
              <w:jc w:val="left"/>
              <w:rPr/>
            </w:pPr>
            <w:r>
              <w:rPr/>
              <w:t>07/31/2026</w:t>
            </w:r>
          </w:p>
        </w:tc>
        <w:tc>
          <w:tcPr>
            <w:tcW w:w="1361"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02/04/2026</w:t>
            </w:r>
          </w:p>
        </w:tc>
        <w:tc>
          <w:tcPr>
            <w:tcW w:w="1505" w:type="dxa"/>
            <w:tcBorders/>
            <w:vAlign w:val="center"/>
          </w:tcPr>
          <w:p>
            <w:pPr>
              <w:pStyle w:val="TableContents"/>
              <w:bidi w:val="0"/>
              <w:spacing w:before="0" w:after="283"/>
              <w:jc w:val="left"/>
              <w:rPr/>
            </w:pPr>
            <w:r>
              <w:rPr/>
              <w:t>RSU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7358</w:t>
            </w:r>
          </w:p>
        </w:tc>
        <w:tc>
          <w:tcPr>
            <w:tcW w:w="1078" w:type="dxa"/>
            <w:tcBorders/>
            <w:vAlign w:val="center"/>
          </w:tcPr>
          <w:p>
            <w:pPr>
              <w:pStyle w:val="TableContents"/>
              <w:bidi w:val="0"/>
              <w:spacing w:before="0" w:after="283"/>
              <w:jc w:val="left"/>
              <w:rPr/>
            </w:pPr>
            <w:r>
              <w:rPr/>
              <w:t>02/04/2026</w:t>
            </w:r>
          </w:p>
        </w:tc>
        <w:tc>
          <w:tcPr>
            <w:tcW w:w="1237" w:type="dxa"/>
            <w:tcBorders/>
            <w:vAlign w:val="center"/>
          </w:tcPr>
          <w:p>
            <w:pPr>
              <w:pStyle w:val="TableContents"/>
              <w:bidi w:val="0"/>
              <w:spacing w:before="0" w:after="283"/>
              <w:jc w:val="left"/>
              <w:rPr/>
            </w:pPr>
            <w:r>
              <w:rPr/>
              <w:t>RSU Vesting</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02/02/2026</w:t>
            </w:r>
          </w:p>
        </w:tc>
        <w:tc>
          <w:tcPr>
            <w:tcW w:w="1505" w:type="dxa"/>
            <w:tcBorders/>
            <w:vAlign w:val="center"/>
          </w:tcPr>
          <w:p>
            <w:pPr>
              <w:pStyle w:val="TableContents"/>
              <w:bidi w:val="0"/>
              <w:spacing w:before="0" w:after="283"/>
              <w:jc w:val="left"/>
              <w:rPr/>
            </w:pPr>
            <w:r>
              <w:rPr/>
              <w:t>RSU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145565</w:t>
            </w:r>
          </w:p>
        </w:tc>
        <w:tc>
          <w:tcPr>
            <w:tcW w:w="1078" w:type="dxa"/>
            <w:tcBorders/>
            <w:vAlign w:val="center"/>
          </w:tcPr>
          <w:p>
            <w:pPr>
              <w:pStyle w:val="TableContents"/>
              <w:bidi w:val="0"/>
              <w:spacing w:before="0" w:after="283"/>
              <w:jc w:val="left"/>
              <w:rPr/>
            </w:pPr>
            <w:r>
              <w:rPr/>
              <w:t>02/02/2026</w:t>
            </w:r>
          </w:p>
        </w:tc>
        <w:tc>
          <w:tcPr>
            <w:tcW w:w="1237" w:type="dxa"/>
            <w:tcBorders/>
            <w:vAlign w:val="center"/>
          </w:tcPr>
          <w:p>
            <w:pPr>
              <w:pStyle w:val="TableContents"/>
              <w:bidi w:val="0"/>
              <w:spacing w:before="0" w:after="283"/>
              <w:jc w:val="left"/>
              <w:rPr/>
            </w:pPr>
            <w:r>
              <w:rPr/>
              <w:t>RSU Vesting</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02/02/2026</w:t>
            </w:r>
          </w:p>
        </w:tc>
        <w:tc>
          <w:tcPr>
            <w:tcW w:w="1505" w:type="dxa"/>
            <w:tcBorders/>
            <w:vAlign w:val="center"/>
          </w:tcPr>
          <w:p>
            <w:pPr>
              <w:pStyle w:val="TableContents"/>
              <w:bidi w:val="0"/>
              <w:spacing w:before="0" w:after="283"/>
              <w:jc w:val="left"/>
              <w:rPr/>
            </w:pPr>
            <w:r>
              <w:rPr/>
              <w:t>RSU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53026</w:t>
            </w:r>
          </w:p>
        </w:tc>
        <w:tc>
          <w:tcPr>
            <w:tcW w:w="1078" w:type="dxa"/>
            <w:tcBorders/>
            <w:vAlign w:val="center"/>
          </w:tcPr>
          <w:p>
            <w:pPr>
              <w:pStyle w:val="TableContents"/>
              <w:bidi w:val="0"/>
              <w:spacing w:before="0" w:after="283"/>
              <w:jc w:val="left"/>
              <w:rPr/>
            </w:pPr>
            <w:r>
              <w:rPr/>
              <w:t>02/02/2026</w:t>
            </w:r>
          </w:p>
        </w:tc>
        <w:tc>
          <w:tcPr>
            <w:tcW w:w="1237" w:type="dxa"/>
            <w:tcBorders/>
            <w:vAlign w:val="center"/>
          </w:tcPr>
          <w:p>
            <w:pPr>
              <w:pStyle w:val="TableContents"/>
              <w:bidi w:val="0"/>
              <w:spacing w:before="0" w:after="283"/>
              <w:jc w:val="left"/>
              <w:rPr/>
            </w:pPr>
            <w:r>
              <w:rPr/>
              <w:t>RSU Vesting</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6"/>
        <w:gridCol w:w="2895"/>
        <w:gridCol w:w="935"/>
        <w:gridCol w:w="1550"/>
        <w:gridCol w:w="1919"/>
      </w:tblGrid>
      <w:tr>
        <w:trPr/>
        <w:tc>
          <w:tcPr>
            <w:tcW w:w="2906" w:type="dxa"/>
            <w:tcBorders/>
            <w:vAlign w:val="center"/>
          </w:tcPr>
          <w:p>
            <w:pPr>
              <w:pStyle w:val="TableHeading"/>
              <w:suppressLineNumbers/>
              <w:bidi w:val="0"/>
              <w:spacing w:before="0" w:after="283"/>
              <w:jc w:val="center"/>
              <w:rPr/>
            </w:pPr>
            <w:r>
              <w:rPr/>
              <w:t>Name and Address of Seller</w:t>
            </w:r>
          </w:p>
        </w:tc>
        <w:tc>
          <w:tcPr>
            <w:tcW w:w="2895"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919" w:type="dxa"/>
            <w:tcBorders/>
            <w:vAlign w:val="center"/>
          </w:tcPr>
          <w:p>
            <w:pPr>
              <w:pStyle w:val="TableHeading"/>
              <w:suppressLineNumbers/>
              <w:bidi w:val="0"/>
              <w:spacing w:before="0" w:after="283"/>
              <w:jc w:val="center"/>
              <w:rPr/>
            </w:pPr>
            <w:r>
              <w:rPr/>
              <w:t>Gross Proceeds</w:t>
            </w:r>
          </w:p>
        </w:tc>
      </w:tr>
      <w:tr>
        <w:trPr/>
        <w:tc>
          <w:tcPr>
            <w:tcW w:w="2906" w:type="dxa"/>
            <w:tcBorders/>
            <w:vAlign w:val="center"/>
          </w:tcPr>
          <w:p>
            <w:pPr>
              <w:pStyle w:val="TableContents"/>
              <w:bidi w:val="0"/>
              <w:spacing w:before="0" w:after="283"/>
              <w:jc w:val="left"/>
              <w:rPr/>
            </w:pPr>
            <w:r>
              <w:rPr/>
              <w:t>MIONIS ROBERT</w:t>
              <w:br/>
              <w:t>5140 Yonge St</w:t>
              <w:br/>
              <w:t>Suite 1900</w:t>
              <w:br/>
              <w:t>Toronto   A6   M2N6L7</w:t>
            </w:r>
          </w:p>
        </w:tc>
        <w:tc>
          <w:tcPr>
            <w:tcW w:w="2895"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06/15/2026</w:t>
            </w:r>
          </w:p>
        </w:tc>
        <w:tc>
          <w:tcPr>
            <w:tcW w:w="1550" w:type="dxa"/>
            <w:tcBorders/>
            <w:vAlign w:val="center"/>
          </w:tcPr>
          <w:p>
            <w:pPr>
              <w:pStyle w:val="TableContents"/>
              <w:bidi w:val="0"/>
              <w:spacing w:before="0" w:after="283"/>
              <w:jc w:val="left"/>
              <w:rPr/>
            </w:pPr>
            <w:r>
              <w:rPr/>
              <w:t>140000</w:t>
            </w:r>
          </w:p>
        </w:tc>
        <w:tc>
          <w:tcPr>
            <w:tcW w:w="1919" w:type="dxa"/>
            <w:tcBorders/>
            <w:vAlign w:val="center"/>
          </w:tcPr>
          <w:p>
            <w:pPr>
              <w:pStyle w:val="TableContents"/>
              <w:bidi w:val="0"/>
              <w:spacing w:before="0" w:after="283"/>
              <w:jc w:val="left"/>
              <w:rPr/>
            </w:pPr>
            <w:r>
              <w:rPr/>
              <w:t>56000000.00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79"/>
        <w:gridCol w:w="6326"/>
      </w:tblGrid>
      <w:tr>
        <w:trPr/>
        <w:tc>
          <w:tcPr>
            <w:tcW w:w="3879" w:type="dxa"/>
            <w:tcBorders/>
            <w:vAlign w:val="center"/>
          </w:tcPr>
          <w:p>
            <w:pPr>
              <w:pStyle w:val="TableContents"/>
              <w:bidi w:val="0"/>
              <w:spacing w:before="0" w:after="283"/>
              <w:jc w:val="left"/>
              <w:rPr/>
            </w:pPr>
            <w:r>
              <w:rPr/>
              <w:t>Remarks</w:t>
            </w:r>
          </w:p>
        </w:tc>
        <w:tc>
          <w:tcPr>
            <w:tcW w:w="6326" w:type="dxa"/>
            <w:tcBorders/>
            <w:vAlign w:val="center"/>
          </w:tcPr>
          <w:p>
            <w:pPr>
              <w:pStyle w:val="TableContents"/>
              <w:bidi w:val="0"/>
              <w:spacing w:before="0" w:after="0"/>
              <w:jc w:val="left"/>
              <w:rPr/>
            </w:pPr>
            <w:r>
              <w:rPr/>
              <w:t>shares are being sold from MIONIS 2026 GRAT NUMBER THREE U/A 3/6/26</w:t>
            </w:r>
          </w:p>
        </w:tc>
      </w:tr>
      <w:tr>
        <w:trPr/>
        <w:tc>
          <w:tcPr>
            <w:tcW w:w="3879" w:type="dxa"/>
            <w:tcBorders/>
            <w:vAlign w:val="center"/>
          </w:tcPr>
          <w:p>
            <w:pPr>
              <w:pStyle w:val="TableContents"/>
              <w:bidi w:val="0"/>
              <w:spacing w:before="0" w:after="283"/>
              <w:jc w:val="left"/>
              <w:rPr/>
            </w:pPr>
            <w:r>
              <w:rPr/>
              <w:t>Date of Notice</w:t>
            </w:r>
          </w:p>
        </w:tc>
        <w:tc>
          <w:tcPr>
            <w:tcW w:w="6326" w:type="dxa"/>
            <w:tcBorders/>
            <w:vAlign w:val="center"/>
          </w:tcPr>
          <w:p>
            <w:pPr>
              <w:pStyle w:val="TableContents"/>
              <w:bidi w:val="0"/>
              <w:spacing w:before="0" w:after="0"/>
              <w:jc w:val="left"/>
              <w:rPr/>
            </w:pPr>
            <w:r>
              <w:rPr/>
              <w:t>07/31/2026</w:t>
            </w:r>
          </w:p>
        </w:tc>
      </w:tr>
      <w:tr>
        <w:trPr/>
        <w:tc>
          <w:tcPr>
            <w:tcW w:w="3879" w:type="dxa"/>
            <w:tcBorders/>
            <w:vAlign w:val="center"/>
          </w:tcPr>
          <w:p>
            <w:pPr>
              <w:pStyle w:val="TableContents"/>
              <w:bidi w:val="0"/>
              <w:spacing w:before="0" w:after="283"/>
              <w:jc w:val="left"/>
              <w:rPr/>
            </w:pPr>
            <w:r>
              <w:rPr/>
              <w:t>Date of Plan Adoption or Giving of Instruction, If Relying on Rule 10b5-1</w:t>
            </w:r>
          </w:p>
        </w:tc>
        <w:tc>
          <w:tcPr>
            <w:tcW w:w="6326" w:type="dxa"/>
            <w:tcBorders/>
            <w:vAlign w:val="center"/>
          </w:tcPr>
          <w:p>
            <w:pPr>
              <w:pStyle w:val="TableContents"/>
              <w:bidi w:val="0"/>
              <w:spacing w:before="0" w:after="0"/>
              <w:jc w:val="left"/>
              <w:rPr/>
            </w:pPr>
            <w:r>
              <w:rPr/>
              <w:t>03/11/2026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79" w:type="dxa"/>
            <w:tcBorders/>
            <w:vAlign w:val="center"/>
          </w:tcPr>
          <w:p>
            <w:pPr>
              <w:pStyle w:val="TableContents"/>
              <w:bidi w:val="0"/>
              <w:spacing w:before="0" w:after="283"/>
              <w:jc w:val="left"/>
              <w:rPr/>
            </w:pPr>
            <w:r>
              <w:rPr/>
              <w:t>Signature</w:t>
            </w:r>
          </w:p>
        </w:tc>
        <w:tc>
          <w:tcPr>
            <w:tcW w:w="6326" w:type="dxa"/>
            <w:tcBorders/>
            <w:vAlign w:val="center"/>
          </w:tcPr>
          <w:p>
            <w:pPr>
              <w:pStyle w:val="TableContents"/>
              <w:bidi w:val="0"/>
              <w:spacing w:before="0" w:after="0"/>
              <w:jc w:val="left"/>
              <w:rPr/>
            </w:pPr>
            <w:r>
              <w:rPr/>
              <w:t>/s/ Jason Coleman, as a duly authorized representative of Fidelity Brokerage Services LLC, as attorney-in-fact for Robert MIONIS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3370</Characters>
  <CharactersWithSpaces>3954</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