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Chawla Mandeep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82,361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362.58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82,201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364.63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82,121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366.01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81,961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367.6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81,841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368.9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81,801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81,721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371.51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81,601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374.03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81,561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plan adopted by the reporting person on March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$362.38-$362.95,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These shares were sold in multiple transactions at prices ranging from $364.47-$364.80,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These shares were sold in multiple transactions at prices ranging from $365.77-$366.59,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 weighted average price. These shares were sold in multiple transactions at prices ranging from $367.39-$368.02,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price. These shares were sold in multiple transactions at prices ranging from $369.92-$370.08,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price reported in Column 4 is a weighted average price. These shares were sold in multiple transactions at prices ranging from $371.06-$372.01,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72990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1030</Words>
  <Characters>5503</Characters>
  <CharactersWithSpaces>6395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